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AE" w:rsidRPr="00854B7A" w:rsidRDefault="00545ABB" w:rsidP="00854B7A">
      <w:pPr>
        <w:pStyle w:val="Title"/>
        <w:spacing w:before="240" w:after="320" w:line="216" w:lineRule="auto"/>
        <w:rPr>
          <w:rFonts w:ascii="Arial" w:hAnsi="Arial" w:cs="Arial"/>
          <w:b/>
          <w:color w:val="860000"/>
          <w:sz w:val="34"/>
          <w:szCs w:val="34"/>
        </w:rPr>
      </w:pPr>
      <w:bookmarkStart w:id="0" w:name="_GoBack"/>
      <w:bookmarkEnd w:id="0"/>
      <w:r w:rsidRPr="00854B7A">
        <w:rPr>
          <w:rFonts w:ascii="Arial" w:hAnsi="Arial" w:cs="Arial"/>
          <w:b/>
          <w:color w:val="860000"/>
          <w:sz w:val="34"/>
          <w:szCs w:val="34"/>
        </w:rPr>
        <w:t>The COVID-19 Vaccine &amp; Nebraskans with Disabilities</w:t>
      </w:r>
      <w:r w:rsidR="00975F5C" w:rsidRPr="00854B7A">
        <w:rPr>
          <w:rFonts w:ascii="Arial" w:hAnsi="Arial" w:cs="Arial"/>
          <w:b/>
          <w:color w:val="860000"/>
          <w:sz w:val="34"/>
          <w:szCs w:val="34"/>
        </w:rPr>
        <w:t>: Frequently Asked Questions</w:t>
      </w:r>
    </w:p>
    <w:p w:rsidR="00975F5C" w:rsidRPr="00C2728B" w:rsidRDefault="00975F5C" w:rsidP="00C2728B">
      <w:pPr>
        <w:pStyle w:val="Heading1"/>
      </w:pPr>
      <w:r w:rsidRPr="00C2728B">
        <w:t>Do I have to pay for the vaccine?</w:t>
      </w:r>
    </w:p>
    <w:p w:rsidR="00975F5C" w:rsidRPr="005F4776" w:rsidRDefault="00975F5C" w:rsidP="00C2728B">
      <w:pPr>
        <w:spacing w:after="0" w:line="312" w:lineRule="auto"/>
        <w:ind w:right="-446"/>
        <w:rPr>
          <w:rFonts w:ascii="Arial" w:hAnsi="Arial" w:cs="Arial"/>
          <w:color w:val="404040" w:themeColor="text1" w:themeTint="BF"/>
          <w:sz w:val="24"/>
          <w:szCs w:val="24"/>
        </w:rPr>
      </w:pPr>
      <w:r w:rsidRPr="005F4776">
        <w:rPr>
          <w:rFonts w:ascii="Arial" w:hAnsi="Arial" w:cs="Arial"/>
          <w:color w:val="404040" w:themeColor="text1" w:themeTint="BF"/>
          <w:sz w:val="24"/>
          <w:szCs w:val="24"/>
        </w:rPr>
        <w:t>No. All three authorized COVID-19 vaccines are free for everyone living in the United States, regardless of immigration or health insurance status.</w:t>
      </w:r>
    </w:p>
    <w:p w:rsidR="00975F5C" w:rsidRPr="00854B7A" w:rsidRDefault="00975F5C" w:rsidP="00C2728B">
      <w:pPr>
        <w:pStyle w:val="Heading1"/>
      </w:pPr>
      <w:r w:rsidRPr="00854B7A">
        <w:t>My disability makes it difficult to travel. What if I can't get to a vaccination site?</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Every Nebraska county has a local health department that provides these vaccines. If you cannot travel to a vaccination site due to a disability, </w:t>
      </w:r>
      <w:r w:rsidRPr="005F4776">
        <w:rPr>
          <w:rFonts w:ascii="Arial" w:hAnsi="Arial" w:cs="Arial"/>
          <w:b/>
          <w:color w:val="404040" w:themeColor="text1" w:themeTint="BF"/>
          <w:sz w:val="24"/>
          <w:szCs w:val="24"/>
        </w:rPr>
        <w:t>most local health departments will provide in-home vaccinations to individuals with disabilities upon request.</w:t>
      </w:r>
      <w:r w:rsidRPr="005F4776">
        <w:rPr>
          <w:rFonts w:ascii="Arial" w:hAnsi="Arial" w:cs="Arial"/>
          <w:color w:val="404040" w:themeColor="text1" w:themeTint="BF"/>
          <w:sz w:val="24"/>
          <w:szCs w:val="24"/>
        </w:rPr>
        <w:t xml:space="preserve">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You can find contact information for Nebraska's local public health departments on our website.</w:t>
      </w:r>
    </w:p>
    <w:p w:rsidR="00975F5C" w:rsidRPr="00975F5C" w:rsidRDefault="00975F5C" w:rsidP="00C2728B">
      <w:pPr>
        <w:pStyle w:val="Heading1"/>
      </w:pPr>
      <w:r w:rsidRPr="00975F5C">
        <w:t>Do I need an ID, insurance</w:t>
      </w:r>
      <w:r>
        <w:t xml:space="preserve"> </w:t>
      </w:r>
      <w:r w:rsidRPr="00975F5C">
        <w:t>card, or any other private</w:t>
      </w:r>
      <w:r>
        <w:t xml:space="preserve"> </w:t>
      </w:r>
      <w:r w:rsidRPr="00975F5C">
        <w:t>documents to get vaccinated?</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No.</w:t>
      </w:r>
      <w:r w:rsidRPr="005F4776">
        <w:rPr>
          <w:rFonts w:ascii="Arial" w:hAnsi="Arial" w:cs="Arial"/>
          <w:color w:val="404040" w:themeColor="text1" w:themeTint="BF"/>
          <w:sz w:val="24"/>
          <w:szCs w:val="24"/>
        </w:rPr>
        <w:t xml:space="preserve"> Nobody will ask you to prove who you are, whether you have insurance, what your immigration status is, or ask for any other private information in order to receive the vaccine.</w:t>
      </w:r>
      <w:r w:rsidR="00854B7A" w:rsidRPr="005F4776">
        <w:rPr>
          <w:rFonts w:ascii="Arial" w:hAnsi="Arial" w:cs="Arial"/>
          <w:color w:val="404040" w:themeColor="text1" w:themeTint="BF"/>
          <w:sz w:val="24"/>
          <w:szCs w:val="24"/>
        </w:rPr>
        <w:t xml:space="preserve"> (This a</w:t>
      </w:r>
      <w:r w:rsidRPr="005F4776">
        <w:rPr>
          <w:rFonts w:ascii="Arial" w:hAnsi="Arial" w:cs="Arial"/>
          <w:color w:val="404040" w:themeColor="text1" w:themeTint="BF"/>
          <w:sz w:val="24"/>
          <w:szCs w:val="24"/>
        </w:rPr>
        <w:t>pplies to vaccines through health departments</w:t>
      </w:r>
      <w:r w:rsidR="00854B7A" w:rsidRPr="005F4776">
        <w:rPr>
          <w:rFonts w:ascii="Arial" w:hAnsi="Arial" w:cs="Arial"/>
          <w:color w:val="404040" w:themeColor="text1" w:themeTint="BF"/>
          <w:sz w:val="24"/>
          <w:szCs w:val="24"/>
        </w:rPr>
        <w:t xml:space="preserve"> and may</w:t>
      </w:r>
      <w:r w:rsidRPr="005F4776">
        <w:rPr>
          <w:rFonts w:ascii="Arial" w:hAnsi="Arial" w:cs="Arial"/>
          <w:color w:val="404040" w:themeColor="text1" w:themeTint="BF"/>
          <w:sz w:val="24"/>
          <w:szCs w:val="24"/>
        </w:rPr>
        <w:t xml:space="preserve"> not apply to all private pharmacies</w:t>
      </w:r>
      <w:r w:rsidR="00854B7A" w:rsidRPr="005F4776">
        <w:rPr>
          <w:rFonts w:ascii="Arial" w:hAnsi="Arial" w:cs="Arial"/>
          <w:color w:val="404040" w:themeColor="text1" w:themeTint="BF"/>
          <w:sz w:val="24"/>
          <w:szCs w:val="24"/>
        </w:rPr>
        <w:t>)</w:t>
      </w:r>
      <w:r w:rsidRPr="005F4776">
        <w:rPr>
          <w:rFonts w:ascii="Arial" w:hAnsi="Arial" w:cs="Arial"/>
          <w:color w:val="404040" w:themeColor="text1" w:themeTint="BF"/>
          <w:sz w:val="24"/>
          <w:szCs w:val="24"/>
        </w:rPr>
        <w:t>.</w:t>
      </w:r>
    </w:p>
    <w:p w:rsidR="00975F5C" w:rsidRPr="00975F5C" w:rsidRDefault="00975F5C" w:rsidP="00C2728B">
      <w:pPr>
        <w:pStyle w:val="Heading1"/>
      </w:pPr>
      <w:r w:rsidRPr="00975F5C">
        <w:t>I have an underlying health condition. Can</w:t>
      </w:r>
      <w:r>
        <w:t xml:space="preserve"> </w:t>
      </w:r>
      <w:r w:rsidRPr="00975F5C">
        <w:t>I still get a COVID-19 vaccine?</w:t>
      </w:r>
    </w:p>
    <w:p w:rsidR="00975F5C" w:rsidRPr="005F4776" w:rsidRDefault="00975F5C" w:rsidP="00C2728B">
      <w:pPr>
        <w:spacing w:after="0" w:line="312" w:lineRule="auto"/>
        <w:rPr>
          <w:rStyle w:val="Strong"/>
          <w:rFonts w:ascii="Arial" w:hAnsi="Arial" w:cs="Arial"/>
          <w:color w:val="404040" w:themeColor="text1" w:themeTint="BF"/>
          <w:sz w:val="24"/>
          <w:szCs w:val="24"/>
        </w:rPr>
      </w:pPr>
      <w:r w:rsidRPr="005F4776">
        <w:rPr>
          <w:rStyle w:val="Strong"/>
          <w:rFonts w:ascii="Arial" w:hAnsi="Arial" w:cs="Arial"/>
          <w:color w:val="404040" w:themeColor="text1" w:themeTint="BF"/>
          <w:sz w:val="24"/>
          <w:szCs w:val="24"/>
        </w:rPr>
        <w:t xml:space="preserve">It is recommended that most people with underlying health conditions get vaccinated.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Some underlying conditions increase individuals' risk for getting very sick with COVID</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19, so it may be even more important for individuals with these conditions to get</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 xml:space="preserve">vaccinated.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Visit the CDC website for a list of</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medical conditions that might make</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you more likely to be hospitalized</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because of COVID-19.</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Contact your doctor if you have an</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underlying condition and want to</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learn more about the COVID-19</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vaccine.</w:t>
      </w:r>
    </w:p>
    <w:p w:rsidR="00975F5C" w:rsidRPr="00975F5C" w:rsidRDefault="00975F5C" w:rsidP="00C2728B">
      <w:pPr>
        <w:pStyle w:val="Heading1"/>
      </w:pPr>
      <w:r w:rsidRPr="00975F5C">
        <w:t>Will the COVID-19 vaccine make me sick</w:t>
      </w:r>
      <w:r>
        <w:t xml:space="preserve"> </w:t>
      </w:r>
      <w:r w:rsidRPr="00975F5C">
        <w:t>with COVID-19?</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No.</w:t>
      </w:r>
      <w:r w:rsidRPr="005F4776">
        <w:rPr>
          <w:rFonts w:ascii="Arial" w:hAnsi="Arial" w:cs="Arial"/>
          <w:color w:val="404040" w:themeColor="text1" w:themeTint="BF"/>
          <w:sz w:val="24"/>
          <w:szCs w:val="24"/>
        </w:rPr>
        <w:t xml:space="preserve"> None of the three authorized COVID-19 vaccines have the live virus that causes COVID-19, so the vaccine cannot make you sick with the virus.</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lastRenderedPageBreak/>
        <w:t>You still might feel sick after your vaccine. That's normal! If you feel tired or achy a few days after you get the shot, it doesn't mean you have COVID-19.</w:t>
      </w:r>
    </w:p>
    <w:p w:rsidR="00975F5C" w:rsidRDefault="00975F5C" w:rsidP="00C2728B">
      <w:pPr>
        <w:pStyle w:val="Heading1"/>
      </w:pPr>
      <w:r w:rsidRPr="00975F5C">
        <w:t>If I already had COVID-19, do I still need</w:t>
      </w:r>
      <w:r>
        <w:t xml:space="preserve"> </w:t>
      </w:r>
      <w:r w:rsidRPr="00975F5C">
        <w:t>to get vaccinated?</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Yes.</w:t>
      </w:r>
      <w:r w:rsidRPr="005F4776">
        <w:rPr>
          <w:rFonts w:ascii="Arial" w:hAnsi="Arial" w:cs="Arial"/>
          <w:color w:val="404040" w:themeColor="text1" w:themeTint="BF"/>
          <w:sz w:val="24"/>
          <w:szCs w:val="24"/>
        </w:rPr>
        <w:t xml:space="preserve"> Even if you already had COVID-19 and recovered, you still need to get the vaccine.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Research is showing that fully vaccinated people have better protection against COVID-19 than unvaccinated people who have already had COVID-19.</w:t>
      </w:r>
    </w:p>
    <w:p w:rsidR="00975F5C" w:rsidRPr="00975F5C" w:rsidRDefault="00975F5C" w:rsidP="00C2728B">
      <w:pPr>
        <w:pStyle w:val="Heading1"/>
      </w:pPr>
      <w:r w:rsidRPr="00975F5C">
        <w:t>Can I still get sick with COVID-19</w:t>
      </w:r>
      <w:r>
        <w:t xml:space="preserve"> </w:t>
      </w:r>
      <w:r w:rsidRPr="00975F5C">
        <w:t>even after I'm vaccinated?</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Yes.</w:t>
      </w:r>
      <w:r w:rsidRPr="005F4776">
        <w:rPr>
          <w:rFonts w:ascii="Arial" w:hAnsi="Arial" w:cs="Arial"/>
          <w:color w:val="404040" w:themeColor="text1" w:themeTint="BF"/>
          <w:sz w:val="24"/>
          <w:szCs w:val="24"/>
        </w:rPr>
        <w:t xml:space="preserve"> Like most vaccines, COVID-19 vaccines aren't 100% effective, and there is still a chance that a fully vaccinated person can get infected.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However, in addition to greatly decreasing your risk of getting COVID-19, the vaccine also decreases the chance that you'll experience severe symptoms or be hospitalized with COVID-19.</w:t>
      </w:r>
    </w:p>
    <w:p w:rsidR="00975F5C" w:rsidRPr="00975F5C" w:rsidRDefault="00975F5C" w:rsidP="00C2728B">
      <w:pPr>
        <w:pStyle w:val="Heading1"/>
      </w:pPr>
      <w:r w:rsidRPr="00975F5C">
        <w:t>COVID-19 vaccines were developed really</w:t>
      </w:r>
      <w:r>
        <w:t xml:space="preserve"> </w:t>
      </w:r>
      <w:r w:rsidRPr="00975F5C">
        <w:t>quickly. Does this make them less safe?</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No.</w:t>
      </w:r>
      <w:r w:rsidRPr="005F4776">
        <w:rPr>
          <w:rFonts w:ascii="Arial" w:hAnsi="Arial" w:cs="Arial"/>
          <w:color w:val="404040" w:themeColor="text1" w:themeTint="BF"/>
          <w:sz w:val="24"/>
          <w:szCs w:val="24"/>
        </w:rPr>
        <w:t xml:space="preserve"> All three COVID-19 vaccines are safe and effective, and no steps were skipped in the development process.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Here's why the vaccines were developed so quickly:</w:t>
      </w:r>
    </w:p>
    <w:p w:rsidR="00975F5C" w:rsidRPr="005F4776" w:rsidRDefault="00975F5C" w:rsidP="00C2728B">
      <w:pPr>
        <w:pStyle w:val="ListParagraph"/>
        <w:numPr>
          <w:ilvl w:val="0"/>
          <w:numId w:val="1"/>
        </w:num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A lot of extra money and resources have gone toward developing a COVID-19 vaccine to stop the pandemic. </w:t>
      </w:r>
    </w:p>
    <w:p w:rsidR="00975F5C" w:rsidRPr="005F4776" w:rsidRDefault="00975F5C" w:rsidP="00C2728B">
      <w:pPr>
        <w:pStyle w:val="ListParagraph"/>
        <w:numPr>
          <w:ilvl w:val="0"/>
          <w:numId w:val="1"/>
        </w:num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There have been similar coronaviruses in the past, so there was already research for scientists to build on. </w:t>
      </w:r>
    </w:p>
    <w:p w:rsidR="00975F5C" w:rsidRPr="005F4776" w:rsidRDefault="00975F5C" w:rsidP="00C2728B">
      <w:pPr>
        <w:pStyle w:val="ListParagraph"/>
        <w:numPr>
          <w:ilvl w:val="0"/>
          <w:numId w:val="1"/>
        </w:num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The technologies behind the COVID-19 vaccines have been used for years, so researchers didn't have to start from scratch.</w:t>
      </w:r>
    </w:p>
    <w:p w:rsidR="00975F5C" w:rsidRPr="00975F5C" w:rsidRDefault="00975F5C" w:rsidP="00C2728B">
      <w:pPr>
        <w:pStyle w:val="Heading1"/>
      </w:pPr>
      <w:r w:rsidRPr="00975F5C">
        <w:t>Will the vaccine</w:t>
      </w:r>
      <w:r>
        <w:t xml:space="preserve"> </w:t>
      </w:r>
      <w:r w:rsidRPr="00975F5C">
        <w:t>change my DNA?</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b/>
          <w:color w:val="404040" w:themeColor="text1" w:themeTint="BF"/>
          <w:sz w:val="24"/>
          <w:szCs w:val="24"/>
        </w:rPr>
        <w:t>No.</w:t>
      </w:r>
      <w:r w:rsidRPr="005F4776">
        <w:rPr>
          <w:rFonts w:ascii="Arial" w:hAnsi="Arial" w:cs="Arial"/>
          <w:color w:val="404040" w:themeColor="text1" w:themeTint="BF"/>
          <w:sz w:val="24"/>
          <w:szCs w:val="24"/>
        </w:rPr>
        <w:t xml:space="preserve"> COVID-19 vaccines don't interact with your DNA at all.</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The genetic material delivered by the vaccines goes to our cells,</w:t>
      </w:r>
      <w:r w:rsidR="00854B7A" w:rsidRPr="005F4776">
        <w:rPr>
          <w:rFonts w:ascii="Arial" w:hAnsi="Arial" w:cs="Arial"/>
          <w:color w:val="404040" w:themeColor="text1" w:themeTint="BF"/>
          <w:sz w:val="24"/>
          <w:szCs w:val="24"/>
        </w:rPr>
        <w:t xml:space="preserve"> </w:t>
      </w:r>
      <w:r w:rsidRPr="005F4776">
        <w:rPr>
          <w:rFonts w:ascii="Arial" w:hAnsi="Arial" w:cs="Arial"/>
          <w:color w:val="404040" w:themeColor="text1" w:themeTint="BF"/>
          <w:sz w:val="24"/>
          <w:szCs w:val="24"/>
        </w:rPr>
        <w:t>but it never enters the nucleus, which is where our DNA is kept.</w:t>
      </w:r>
    </w:p>
    <w:p w:rsidR="00975F5C" w:rsidRPr="00975F5C" w:rsidRDefault="00975F5C" w:rsidP="00C2728B">
      <w:pPr>
        <w:pStyle w:val="Heading1"/>
      </w:pPr>
      <w:r w:rsidRPr="00975F5C">
        <w:t>Am I eligible for the COVID-19 vaccine booster shot?</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You can get a booster shot if you received initial doses of the Pfizer vaccine at least 6 months ago and are age 65+.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Some 18+ people can also get the booster, including people who live in long-term care or high-risk settings, work in high-risk settings, or have an underlying medical condition.</w:t>
      </w:r>
    </w:p>
    <w:p w:rsidR="00975F5C" w:rsidRPr="00975F5C" w:rsidRDefault="00975F5C" w:rsidP="00C2728B">
      <w:pPr>
        <w:pStyle w:val="Heading1"/>
      </w:pPr>
      <w:r w:rsidRPr="00975F5C">
        <w:t>How can I get help scheduling</w:t>
      </w:r>
      <w:r>
        <w:t xml:space="preserve"> </w:t>
      </w:r>
      <w:r w:rsidRPr="00975F5C">
        <w:t>my vaccination appointment?</w:t>
      </w:r>
    </w:p>
    <w:p w:rsidR="00975F5C" w:rsidRPr="005F4776" w:rsidRDefault="00975F5C" w:rsidP="00C2728B">
      <w:pPr>
        <w:spacing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Nebraskans can call the Nebraska COVID-19 Information Line. </w:t>
      </w:r>
    </w:p>
    <w:p w:rsidR="00975F5C" w:rsidRPr="005F4776" w:rsidRDefault="00975F5C" w:rsidP="00C2728B">
      <w:pPr>
        <w:spacing w:after="0" w:line="312" w:lineRule="auto"/>
        <w:rPr>
          <w:rFonts w:ascii="Arial" w:hAnsi="Arial" w:cs="Arial"/>
          <w:b/>
          <w:color w:val="404040" w:themeColor="text1" w:themeTint="BF"/>
          <w:sz w:val="24"/>
          <w:szCs w:val="24"/>
        </w:rPr>
      </w:pPr>
      <w:r w:rsidRPr="005F4776">
        <w:rPr>
          <w:rFonts w:ascii="Arial" w:hAnsi="Arial" w:cs="Arial"/>
          <w:b/>
          <w:color w:val="404040" w:themeColor="text1" w:themeTint="BF"/>
          <w:sz w:val="24"/>
          <w:szCs w:val="24"/>
        </w:rPr>
        <w:t>Phone: (833) 998-2275</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People with disabilities can call the Disability Access and Information Line. </w:t>
      </w:r>
    </w:p>
    <w:p w:rsidR="00975F5C" w:rsidRPr="005F4776" w:rsidRDefault="00975F5C" w:rsidP="00C2728B">
      <w:pPr>
        <w:spacing w:after="0" w:line="312" w:lineRule="auto"/>
        <w:rPr>
          <w:rFonts w:ascii="Arial" w:hAnsi="Arial" w:cs="Arial"/>
          <w:b/>
          <w:color w:val="404040" w:themeColor="text1" w:themeTint="BF"/>
          <w:sz w:val="24"/>
          <w:szCs w:val="24"/>
        </w:rPr>
      </w:pPr>
      <w:r w:rsidRPr="005F4776">
        <w:rPr>
          <w:rFonts w:ascii="Arial" w:hAnsi="Arial" w:cs="Arial"/>
          <w:b/>
          <w:color w:val="404040" w:themeColor="text1" w:themeTint="BF"/>
          <w:sz w:val="24"/>
          <w:szCs w:val="24"/>
        </w:rPr>
        <w:t>Phone: (888) 677-1199</w:t>
      </w:r>
    </w:p>
    <w:p w:rsidR="00975F5C" w:rsidRPr="00975F5C" w:rsidRDefault="00975F5C" w:rsidP="00C2728B">
      <w:pPr>
        <w:pStyle w:val="Heading1"/>
      </w:pPr>
      <w:r w:rsidRPr="00975F5C">
        <w:t>How do I learn more about</w:t>
      </w:r>
      <w:r>
        <w:t xml:space="preserve"> </w:t>
      </w:r>
      <w:r w:rsidRPr="00975F5C">
        <w:t>COVID-19 vaccines?</w:t>
      </w:r>
    </w:p>
    <w:p w:rsidR="00975F5C" w:rsidRPr="005F4776" w:rsidRDefault="00975F5C" w:rsidP="00C2728B">
      <w:pPr>
        <w:spacing w:after="0" w:line="312" w:lineRule="auto"/>
        <w:rPr>
          <w:rFonts w:ascii="Arial" w:hAnsi="Arial" w:cs="Arial"/>
          <w:b/>
          <w:color w:val="404040" w:themeColor="text1" w:themeTint="BF"/>
          <w:sz w:val="24"/>
          <w:szCs w:val="24"/>
        </w:rPr>
      </w:pPr>
      <w:r w:rsidRPr="005F4776">
        <w:rPr>
          <w:rFonts w:ascii="Arial" w:hAnsi="Arial" w:cs="Arial"/>
          <w:b/>
          <w:color w:val="404040" w:themeColor="text1" w:themeTint="BF"/>
          <w:sz w:val="24"/>
          <w:szCs w:val="24"/>
        </w:rPr>
        <w:t xml:space="preserve">Remember: not everything you read online is true.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Before you take information from a social media post as fact, see if it is backed up by credible sources. </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Ultimately, your doctor is the best resource for reliable medical advice.</w:t>
      </w:r>
    </w:p>
    <w:p w:rsidR="00975F5C" w:rsidRPr="005F4776" w:rsidRDefault="00975F5C" w:rsidP="00C2728B">
      <w:pPr>
        <w:spacing w:before="120" w:after="0" w:line="312" w:lineRule="auto"/>
        <w:rPr>
          <w:rFonts w:ascii="Arial" w:hAnsi="Arial" w:cs="Arial"/>
          <w:color w:val="404040" w:themeColor="text1" w:themeTint="BF"/>
          <w:sz w:val="24"/>
          <w:szCs w:val="24"/>
        </w:rPr>
      </w:pPr>
      <w:r w:rsidRPr="005F4776">
        <w:rPr>
          <w:rFonts w:ascii="Arial" w:hAnsi="Arial" w:cs="Arial"/>
          <w:color w:val="404040" w:themeColor="text1" w:themeTint="BF"/>
          <w:sz w:val="24"/>
          <w:szCs w:val="24"/>
        </w:rPr>
        <w:t xml:space="preserve">Information about Nebraskans with disabilities and the COVID-19 vaccine can be found on our website. </w:t>
      </w:r>
    </w:p>
    <w:p w:rsidR="00975F5C" w:rsidRPr="001B3E6E" w:rsidRDefault="00975F5C" w:rsidP="00854B7A">
      <w:pPr>
        <w:pStyle w:val="Heading2"/>
        <w:spacing w:before="120"/>
        <w:rPr>
          <w:rFonts w:ascii="Arial" w:hAnsi="Arial" w:cs="Arial"/>
          <w:color w:val="860000"/>
        </w:rPr>
      </w:pPr>
      <w:r w:rsidRPr="001B3E6E">
        <w:rPr>
          <w:rFonts w:ascii="Arial" w:hAnsi="Arial" w:cs="Arial"/>
          <w:color w:val="860000"/>
        </w:rPr>
        <w:t xml:space="preserve">Other credible online resources include: </w:t>
      </w:r>
    </w:p>
    <w:p w:rsidR="00975F5C" w:rsidRPr="005F4776" w:rsidRDefault="00B257BB" w:rsidP="001B3E6E">
      <w:pPr>
        <w:pStyle w:val="ListParagraph"/>
        <w:numPr>
          <w:ilvl w:val="0"/>
          <w:numId w:val="2"/>
        </w:numPr>
        <w:spacing w:after="0"/>
        <w:rPr>
          <w:rFonts w:ascii="Arial" w:hAnsi="Arial" w:cs="Arial"/>
          <w:color w:val="404040" w:themeColor="text1" w:themeTint="BF"/>
          <w:sz w:val="24"/>
          <w:szCs w:val="24"/>
        </w:rPr>
      </w:pPr>
      <w:hyperlink r:id="rId7" w:history="1">
        <w:r w:rsidR="00975F5C" w:rsidRPr="00B257BB">
          <w:rPr>
            <w:rStyle w:val="Hyperlink"/>
            <w:rFonts w:ascii="Arial" w:hAnsi="Arial" w:cs="Arial"/>
            <w:sz w:val="24"/>
            <w:szCs w:val="24"/>
          </w:rPr>
          <w:t>Center for Disease Control and Prevention</w:t>
        </w:r>
      </w:hyperlink>
      <w:r w:rsidR="00975F5C" w:rsidRPr="005F4776">
        <w:rPr>
          <w:rFonts w:ascii="Arial" w:hAnsi="Arial" w:cs="Arial"/>
          <w:color w:val="404040" w:themeColor="text1" w:themeTint="BF"/>
          <w:sz w:val="24"/>
          <w:szCs w:val="24"/>
        </w:rPr>
        <w:t xml:space="preserve"> </w:t>
      </w:r>
    </w:p>
    <w:p w:rsidR="00975F5C" w:rsidRPr="005F4776" w:rsidRDefault="00B257BB" w:rsidP="001B3E6E">
      <w:pPr>
        <w:pStyle w:val="ListParagraph"/>
        <w:numPr>
          <w:ilvl w:val="0"/>
          <w:numId w:val="2"/>
        </w:numPr>
        <w:spacing w:after="0"/>
        <w:rPr>
          <w:rFonts w:ascii="Arial" w:hAnsi="Arial" w:cs="Arial"/>
          <w:color w:val="404040" w:themeColor="text1" w:themeTint="BF"/>
          <w:sz w:val="24"/>
          <w:szCs w:val="24"/>
        </w:rPr>
      </w:pPr>
      <w:hyperlink r:id="rId8" w:history="1">
        <w:r w:rsidR="00975F5C" w:rsidRPr="00B257BB">
          <w:rPr>
            <w:rStyle w:val="Hyperlink"/>
            <w:rFonts w:ascii="Arial" w:hAnsi="Arial" w:cs="Arial"/>
            <w:sz w:val="24"/>
            <w:szCs w:val="24"/>
          </w:rPr>
          <w:t>Nebraska Dept. of Health and Human Services</w:t>
        </w:r>
      </w:hyperlink>
      <w:r w:rsidR="00975F5C" w:rsidRPr="005F4776">
        <w:rPr>
          <w:rFonts w:ascii="Arial" w:hAnsi="Arial" w:cs="Arial"/>
          <w:color w:val="404040" w:themeColor="text1" w:themeTint="BF"/>
          <w:sz w:val="24"/>
          <w:szCs w:val="24"/>
        </w:rPr>
        <w:t xml:space="preserve"> </w:t>
      </w:r>
    </w:p>
    <w:p w:rsidR="00975F5C" w:rsidRPr="005F4776" w:rsidRDefault="00B257BB" w:rsidP="001B3E6E">
      <w:pPr>
        <w:pStyle w:val="ListParagraph"/>
        <w:numPr>
          <w:ilvl w:val="0"/>
          <w:numId w:val="2"/>
        </w:numPr>
        <w:spacing w:after="0"/>
        <w:rPr>
          <w:rFonts w:ascii="Arial" w:hAnsi="Arial" w:cs="Arial"/>
          <w:color w:val="404040" w:themeColor="text1" w:themeTint="BF"/>
          <w:sz w:val="24"/>
          <w:szCs w:val="24"/>
        </w:rPr>
      </w:pPr>
      <w:hyperlink r:id="rId9" w:history="1">
        <w:r w:rsidR="00975F5C" w:rsidRPr="00B257BB">
          <w:rPr>
            <w:rStyle w:val="Hyperlink"/>
            <w:rFonts w:ascii="Arial" w:hAnsi="Arial" w:cs="Arial"/>
            <w:sz w:val="24"/>
            <w:szCs w:val="24"/>
          </w:rPr>
          <w:t>Administration for Community Living</w:t>
        </w:r>
      </w:hyperlink>
    </w:p>
    <w:p w:rsidR="00975F5C" w:rsidRPr="005F4776" w:rsidRDefault="00B257BB" w:rsidP="001B3E6E">
      <w:pPr>
        <w:pStyle w:val="ListParagraph"/>
        <w:numPr>
          <w:ilvl w:val="0"/>
          <w:numId w:val="2"/>
        </w:numPr>
        <w:spacing w:after="0"/>
        <w:rPr>
          <w:rFonts w:ascii="Arial" w:hAnsi="Arial" w:cs="Arial"/>
          <w:color w:val="404040" w:themeColor="text1" w:themeTint="BF"/>
          <w:sz w:val="24"/>
          <w:szCs w:val="24"/>
        </w:rPr>
      </w:pPr>
      <w:hyperlink r:id="rId10" w:history="1">
        <w:r w:rsidR="00975F5C" w:rsidRPr="00B257BB">
          <w:rPr>
            <w:rStyle w:val="Hyperlink"/>
            <w:rFonts w:ascii="Arial" w:hAnsi="Arial" w:cs="Arial"/>
            <w:sz w:val="24"/>
            <w:szCs w:val="24"/>
          </w:rPr>
          <w:t>World Health Organization</w:t>
        </w:r>
      </w:hyperlink>
    </w:p>
    <w:p w:rsidR="00975F5C" w:rsidRPr="005F4776" w:rsidRDefault="00B257BB" w:rsidP="001B3E6E">
      <w:pPr>
        <w:pStyle w:val="ListParagraph"/>
        <w:numPr>
          <w:ilvl w:val="0"/>
          <w:numId w:val="2"/>
        </w:numPr>
        <w:spacing w:after="0"/>
        <w:rPr>
          <w:rFonts w:ascii="Arial" w:hAnsi="Arial" w:cs="Arial"/>
          <w:color w:val="404040" w:themeColor="text1" w:themeTint="BF"/>
          <w:sz w:val="24"/>
          <w:szCs w:val="24"/>
        </w:rPr>
      </w:pPr>
      <w:hyperlink r:id="rId11" w:history="1">
        <w:r w:rsidR="00975F5C" w:rsidRPr="00B257BB">
          <w:rPr>
            <w:rStyle w:val="Hyperlink"/>
            <w:rFonts w:ascii="Arial" w:hAnsi="Arial" w:cs="Arial"/>
            <w:sz w:val="24"/>
            <w:szCs w:val="24"/>
          </w:rPr>
          <w:t>Johns Hopkins Coronavirus Resource Center</w:t>
        </w:r>
      </w:hyperlink>
    </w:p>
    <w:p w:rsidR="00975F5C" w:rsidRDefault="00975F5C" w:rsidP="00975F5C">
      <w:pPr>
        <w:spacing w:after="0"/>
        <w:rPr>
          <w:rFonts w:ascii="Arial" w:hAnsi="Arial" w:cs="Arial"/>
          <w:color w:val="273273"/>
          <w:sz w:val="24"/>
          <w:szCs w:val="24"/>
        </w:rPr>
      </w:pPr>
    </w:p>
    <w:sectPr w:rsidR="00975F5C" w:rsidSect="00C2728B">
      <w:headerReference w:type="default" r:id="rId12"/>
      <w:footerReference w:type="default" r:id="rId13"/>
      <w:pgSz w:w="12240" w:h="15840" w:code="1"/>
      <w:pgMar w:top="1440" w:right="1080" w:bottom="1440" w:left="1080" w:header="720" w:footer="720" w:gutter="0"/>
      <w:paperSrc w:first="261"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02" w:rsidRDefault="006F0302" w:rsidP="00975F5C">
      <w:pPr>
        <w:spacing w:after="0" w:line="240" w:lineRule="auto"/>
      </w:pPr>
      <w:r>
        <w:separator/>
      </w:r>
    </w:p>
  </w:endnote>
  <w:endnote w:type="continuationSeparator" w:id="0">
    <w:p w:rsidR="006F0302" w:rsidRDefault="006F0302" w:rsidP="0097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7A" w:rsidRPr="00854B7A" w:rsidRDefault="00854B7A" w:rsidP="00854B7A">
    <w:pPr>
      <w:spacing w:after="0"/>
      <w:rPr>
        <w:rFonts w:ascii="Arial" w:hAnsi="Arial" w:cs="Arial"/>
        <w:color w:val="273273"/>
        <w:sz w:val="24"/>
        <w:szCs w:val="24"/>
      </w:rPr>
    </w:pPr>
    <w:r w:rsidRPr="00975F5C">
      <w:rPr>
        <w:rFonts w:ascii="Arial" w:hAnsi="Arial" w:cs="Arial"/>
        <w:color w:val="273273"/>
        <w:sz w:val="24"/>
        <w:szCs w:val="24"/>
      </w:rPr>
      <w:t>Source: Center for Disease Control and Prevention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02" w:rsidRDefault="006F0302" w:rsidP="00975F5C">
      <w:pPr>
        <w:spacing w:after="0" w:line="240" w:lineRule="auto"/>
      </w:pPr>
      <w:r>
        <w:separator/>
      </w:r>
    </w:p>
  </w:footnote>
  <w:footnote w:type="continuationSeparator" w:id="0">
    <w:p w:rsidR="006F0302" w:rsidRDefault="006F0302" w:rsidP="0097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5C" w:rsidRPr="00545ABB" w:rsidRDefault="00975F5C" w:rsidP="00975F5C">
    <w:pPr>
      <w:spacing w:after="0"/>
      <w:rPr>
        <w:b/>
        <w:color w:val="273273"/>
        <w:sz w:val="28"/>
        <w:szCs w:val="36"/>
      </w:rPr>
    </w:pPr>
    <w:r w:rsidRPr="00545ABB">
      <w:rPr>
        <w:b/>
        <w:color w:val="273273"/>
        <w:sz w:val="28"/>
        <w:szCs w:val="36"/>
      </w:rPr>
      <w:t>Disability Rights Nebraska</w:t>
    </w:r>
  </w:p>
  <w:p w:rsidR="00975F5C" w:rsidRPr="00545ABB" w:rsidRDefault="00975F5C" w:rsidP="00975F5C">
    <w:pPr>
      <w:spacing w:after="0"/>
      <w:rPr>
        <w:color w:val="273273"/>
        <w:sz w:val="18"/>
      </w:rPr>
    </w:pPr>
    <w:r w:rsidRPr="00545ABB">
      <w:rPr>
        <w:color w:val="273273"/>
        <w:sz w:val="18"/>
      </w:rPr>
      <w:t>Protection and Advocacy for People with Disabilities</w:t>
    </w:r>
  </w:p>
  <w:p w:rsidR="00975F5C" w:rsidRDefault="00975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C3AB3"/>
    <w:multiLevelType w:val="hybridMultilevel"/>
    <w:tmpl w:val="40A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D64F4"/>
    <w:multiLevelType w:val="hybridMultilevel"/>
    <w:tmpl w:val="6DE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AE"/>
    <w:rsid w:val="001B3E6E"/>
    <w:rsid w:val="00545ABB"/>
    <w:rsid w:val="005F4776"/>
    <w:rsid w:val="006F0302"/>
    <w:rsid w:val="00854B7A"/>
    <w:rsid w:val="00975F5C"/>
    <w:rsid w:val="009F08D0"/>
    <w:rsid w:val="00B257BB"/>
    <w:rsid w:val="00B65B1A"/>
    <w:rsid w:val="00B72A8E"/>
    <w:rsid w:val="00C268AE"/>
    <w:rsid w:val="00C2728B"/>
    <w:rsid w:val="00E10AD8"/>
    <w:rsid w:val="00E2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6E436C-A9E0-4633-AAC4-E0356CE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C2728B"/>
    <w:pPr>
      <w:keepNext/>
      <w:keepLines/>
      <w:spacing w:before="360" w:after="60"/>
      <w:outlineLvl w:val="0"/>
    </w:pPr>
    <w:rPr>
      <w:rFonts w:ascii="Arial" w:eastAsiaTheme="majorEastAsia" w:hAnsi="Arial" w:cs="Arial"/>
      <w:b/>
      <w:color w:val="273273"/>
      <w:sz w:val="26"/>
      <w:szCs w:val="26"/>
    </w:rPr>
  </w:style>
  <w:style w:type="paragraph" w:styleId="Heading2">
    <w:name w:val="heading 2"/>
    <w:basedOn w:val="Normal"/>
    <w:next w:val="Normal"/>
    <w:link w:val="Heading2Char"/>
    <w:uiPriority w:val="9"/>
    <w:unhideWhenUsed/>
    <w:qFormat/>
    <w:rsid w:val="00975F5C"/>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728B"/>
    <w:rPr>
      <w:rFonts w:ascii="Arial" w:eastAsiaTheme="majorEastAsia" w:hAnsi="Arial" w:cs="Arial"/>
      <w:b/>
      <w:color w:val="273273"/>
      <w:sz w:val="26"/>
      <w:szCs w:val="26"/>
    </w:rPr>
  </w:style>
  <w:style w:type="character" w:customStyle="1" w:styleId="Heading2Char">
    <w:name w:val="Heading 2 Char"/>
    <w:basedOn w:val="DefaultParagraphFont"/>
    <w:link w:val="Heading2"/>
    <w:uiPriority w:val="9"/>
    <w:locked/>
    <w:rsid w:val="00975F5C"/>
    <w:rPr>
      <w:rFonts w:asciiTheme="majorHAnsi" w:eastAsiaTheme="majorEastAsia" w:hAnsiTheme="majorHAnsi" w:cs="Times New Roman"/>
      <w:color w:val="2F5496" w:themeColor="accent1" w:themeShade="BF"/>
      <w:sz w:val="26"/>
      <w:szCs w:val="26"/>
    </w:rPr>
  </w:style>
  <w:style w:type="paragraph" w:styleId="Header">
    <w:name w:val="header"/>
    <w:basedOn w:val="Normal"/>
    <w:link w:val="HeaderChar"/>
    <w:uiPriority w:val="99"/>
    <w:unhideWhenUsed/>
    <w:rsid w:val="00975F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5F5C"/>
    <w:rPr>
      <w:rFonts w:cs="Times New Roman"/>
    </w:rPr>
  </w:style>
  <w:style w:type="paragraph" w:styleId="Footer">
    <w:name w:val="footer"/>
    <w:basedOn w:val="Normal"/>
    <w:link w:val="FooterChar"/>
    <w:uiPriority w:val="99"/>
    <w:unhideWhenUsed/>
    <w:rsid w:val="00975F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5F5C"/>
    <w:rPr>
      <w:rFonts w:cs="Times New Roman"/>
    </w:rPr>
  </w:style>
  <w:style w:type="paragraph" w:styleId="Title">
    <w:name w:val="Title"/>
    <w:basedOn w:val="Normal"/>
    <w:next w:val="Normal"/>
    <w:link w:val="TitleChar"/>
    <w:uiPriority w:val="10"/>
    <w:qFormat/>
    <w:rsid w:val="00975F5C"/>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975F5C"/>
    <w:rPr>
      <w:rFonts w:asciiTheme="majorHAnsi" w:eastAsiaTheme="majorEastAsia" w:hAnsiTheme="majorHAnsi" w:cs="Times New Roman"/>
      <w:spacing w:val="-10"/>
      <w:kern w:val="28"/>
      <w:sz w:val="56"/>
      <w:szCs w:val="56"/>
    </w:rPr>
  </w:style>
  <w:style w:type="character" w:styleId="Emphasis">
    <w:name w:val="Emphasis"/>
    <w:basedOn w:val="DefaultParagraphFont"/>
    <w:uiPriority w:val="20"/>
    <w:qFormat/>
    <w:rsid w:val="00854B7A"/>
    <w:rPr>
      <w:rFonts w:cs="Times New Roman"/>
      <w:i/>
      <w:iCs/>
    </w:rPr>
  </w:style>
  <w:style w:type="character" w:styleId="Strong">
    <w:name w:val="Strong"/>
    <w:basedOn w:val="DefaultParagraphFont"/>
    <w:uiPriority w:val="22"/>
    <w:qFormat/>
    <w:rsid w:val="00854B7A"/>
    <w:rPr>
      <w:rFonts w:cs="Times New Roman"/>
      <w:b/>
      <w:bCs/>
    </w:rPr>
  </w:style>
  <w:style w:type="paragraph" w:styleId="ListParagraph">
    <w:name w:val="List Paragraph"/>
    <w:basedOn w:val="Normal"/>
    <w:uiPriority w:val="34"/>
    <w:qFormat/>
    <w:rsid w:val="00854B7A"/>
    <w:pPr>
      <w:ind w:left="720"/>
      <w:contextualSpacing/>
    </w:pPr>
  </w:style>
  <w:style w:type="paragraph" w:styleId="BalloonText">
    <w:name w:val="Balloon Text"/>
    <w:basedOn w:val="Normal"/>
    <w:link w:val="BalloonTextChar"/>
    <w:uiPriority w:val="99"/>
    <w:semiHidden/>
    <w:unhideWhenUsed/>
    <w:rsid w:val="001B3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3E6E"/>
    <w:rPr>
      <w:rFonts w:ascii="Segoe UI" w:hAnsi="Segoe UI" w:cs="Segoe UI"/>
      <w:sz w:val="18"/>
      <w:szCs w:val="18"/>
    </w:rPr>
  </w:style>
  <w:style w:type="character" w:styleId="Hyperlink">
    <w:name w:val="Hyperlink"/>
    <w:basedOn w:val="DefaultParagraphFont"/>
    <w:uiPriority w:val="99"/>
    <w:unhideWhenUsed/>
    <w:rsid w:val="00B257BB"/>
    <w:rPr>
      <w:rFonts w:cs="Times New Roman"/>
      <w:color w:val="0563C1" w:themeColor="hyperlink"/>
      <w:u w:val="single"/>
    </w:rPr>
  </w:style>
  <w:style w:type="character" w:styleId="UnresolvedMention">
    <w:name w:val="Unresolved Mention"/>
    <w:basedOn w:val="DefaultParagraphFont"/>
    <w:uiPriority w:val="99"/>
    <w:semiHidden/>
    <w:unhideWhenUsed/>
    <w:rsid w:val="00B257B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hs.ne.gov/Pages/Coronavirus.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vaccines/recommendations/disabilitie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virus.jhu.edu/map.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emergencies/diseases/novel-coronavirus-2019" TargetMode="External"/><Relationship Id="rId4" Type="http://schemas.openxmlformats.org/officeDocument/2006/relationships/webSettings" Target="webSettings.xml"/><Relationship Id="rId9" Type="http://schemas.openxmlformats.org/officeDocument/2006/relationships/hyperlink" Target="https://acl.gov/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Do I have to pay for the vaccine?</vt:lpstr>
      <vt:lpstr>My disability makes it difficult to travel. What if I can't get to a vaccination</vt:lpstr>
      <vt:lpstr>Do I need an ID, insurance card, or any other private documents to get vaccinate</vt:lpstr>
      <vt:lpstr>I have an underlying health condition. Can I still get a COVID-19 vaccine?</vt:lpstr>
      <vt:lpstr>Will the COVID-19 vaccine make me sick with COVID-19?</vt:lpstr>
      <vt:lpstr>If I already had COVID-19, do I still need to get vaccinated?</vt:lpstr>
      <vt:lpstr>Can I still get sick with COVID-19 even after I'm vaccinated?</vt:lpstr>
      <vt:lpstr>COVID-19 vaccines were developed really quickly. Does this make them less safe?</vt:lpstr>
      <vt:lpstr>Will the vaccine change my DNA?</vt:lpstr>
      <vt:lpstr>Am I eligible for the COVID-19 vaccine booster shot?</vt:lpstr>
      <vt:lpstr>How can I get help scheduling my vaccination appointment?</vt:lpstr>
      <vt:lpstr>How do I learn more about COVID-19 vaccines?</vt:lpstr>
      <vt:lpstr>    Other credible online resources include: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Barnes</dc:creator>
  <cp:keywords/>
  <dc:description/>
  <cp:lastModifiedBy>Tess Barnes</cp:lastModifiedBy>
  <cp:revision>2</cp:revision>
  <dcterms:created xsi:type="dcterms:W3CDTF">2021-10-14T13:57:00Z</dcterms:created>
  <dcterms:modified xsi:type="dcterms:W3CDTF">2021-10-14T13:57:00Z</dcterms:modified>
</cp:coreProperties>
</file>